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14263C">
        <w:trPr>
          <w:trHeight w:val="620"/>
        </w:trPr>
        <w:tc>
          <w:tcPr>
            <w:tcW w:w="3792" w:type="dxa"/>
          </w:tcPr>
          <w:p w:rsidR="00C41D0C" w:rsidRPr="00C41D0C" w:rsidRDefault="00C41D0C" w:rsidP="0014263C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8C7A8A">
              <w:rPr>
                <w:color w:val="000000" w:themeColor="text1"/>
                <w:sz w:val="28"/>
                <w:szCs w:val="28"/>
                <w:lang w:val="uk-UA"/>
              </w:rPr>
              <w:t>08 травня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6558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41D0C" w:rsidRPr="00C41D0C" w:rsidRDefault="00C41D0C" w:rsidP="0014263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8C7A8A" w:rsidRDefault="00C41D0C" w:rsidP="0014263C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 xml:space="preserve">№ </w:t>
            </w:r>
            <w:r w:rsidR="008C7A8A">
              <w:rPr>
                <w:color w:val="000000" w:themeColor="text1"/>
                <w:sz w:val="28"/>
                <w:szCs w:val="28"/>
                <w:lang w:val="uk-UA"/>
              </w:rPr>
              <w:t>69</w:t>
            </w:r>
          </w:p>
        </w:tc>
      </w:tr>
    </w:tbl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EC78C0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 w:rsidR="00212C18">
        <w:rPr>
          <w:b/>
          <w:i/>
          <w:sz w:val="28"/>
          <w:szCs w:val="28"/>
          <w:lang w:val="uk-UA"/>
        </w:rPr>
        <w:t xml:space="preserve"> </w:t>
      </w:r>
      <w:r w:rsidR="000B5AA2">
        <w:rPr>
          <w:b/>
          <w:i/>
          <w:sz w:val="28"/>
          <w:szCs w:val="28"/>
          <w:lang w:val="uk-UA"/>
        </w:rPr>
        <w:t>здійснення заходів щодо</w:t>
      </w:r>
    </w:p>
    <w:p w:rsidR="000B5AA2" w:rsidRDefault="0071664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удосконалення </w:t>
      </w:r>
      <w:r w:rsidR="00DD1F7F">
        <w:rPr>
          <w:b/>
          <w:i/>
          <w:sz w:val="28"/>
          <w:szCs w:val="28"/>
          <w:lang w:val="uk-UA"/>
        </w:rPr>
        <w:t xml:space="preserve">внутрішнього </w:t>
      </w:r>
    </w:p>
    <w:p w:rsidR="007558DB" w:rsidRDefault="00DD1F7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контролю в Управлінні капітального </w:t>
      </w:r>
    </w:p>
    <w:p w:rsidR="007558DB" w:rsidRDefault="00DD1F7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будівництва Чернігівс</w:t>
      </w:r>
      <w:r w:rsidR="007558DB">
        <w:rPr>
          <w:b/>
          <w:i/>
          <w:sz w:val="28"/>
          <w:szCs w:val="28"/>
          <w:lang w:val="uk-UA"/>
        </w:rPr>
        <w:t xml:space="preserve">ької обласної </w:t>
      </w:r>
    </w:p>
    <w:p w:rsidR="00246EB2" w:rsidRPr="00297FB1" w:rsidRDefault="007558DB" w:rsidP="007558D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державної адміністрації</w:t>
      </w:r>
    </w:p>
    <w:p w:rsidR="002A624D" w:rsidRDefault="00246EB2" w:rsidP="002A624D">
      <w:pPr>
        <w:shd w:val="clear" w:color="auto" w:fill="FFFFFF"/>
        <w:autoSpaceDE/>
        <w:autoSpaceDN/>
        <w:spacing w:before="300" w:after="4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D02832">
        <w:rPr>
          <w:sz w:val="28"/>
          <w:szCs w:val="28"/>
          <w:lang w:val="uk-UA"/>
        </w:rPr>
        <w:t>частини третьої статті</w:t>
      </w:r>
      <w:r w:rsidR="00D02832" w:rsidRPr="00341B01">
        <w:rPr>
          <w:sz w:val="28"/>
          <w:szCs w:val="28"/>
          <w:lang w:val="uk-UA"/>
        </w:rPr>
        <w:t xml:space="preserve"> 26 Бюджетного кодексу України, </w:t>
      </w:r>
      <w:r w:rsidR="006736B6" w:rsidRPr="00341B01">
        <w:rPr>
          <w:sz w:val="28"/>
          <w:szCs w:val="28"/>
          <w:lang w:val="uk-UA"/>
        </w:rPr>
        <w:t>Основних засад здійснення внутрішнього контролю розпорядниками бюджетних коштів, затверджених постановою Кабінету Міністр</w:t>
      </w:r>
      <w:r w:rsidR="006736B6">
        <w:rPr>
          <w:sz w:val="28"/>
          <w:szCs w:val="28"/>
          <w:lang w:val="uk-UA"/>
        </w:rPr>
        <w:t xml:space="preserve">ів України </w:t>
      </w:r>
      <w:r w:rsidR="00BE29AA">
        <w:rPr>
          <w:sz w:val="28"/>
          <w:szCs w:val="28"/>
          <w:lang w:val="uk-UA"/>
        </w:rPr>
        <w:t xml:space="preserve">    </w:t>
      </w:r>
      <w:r w:rsidR="004A2143">
        <w:rPr>
          <w:sz w:val="28"/>
          <w:szCs w:val="28"/>
          <w:lang w:val="uk-UA"/>
        </w:rPr>
        <w:t>від 12.12.</w:t>
      </w:r>
      <w:r w:rsidR="006736B6">
        <w:rPr>
          <w:sz w:val="28"/>
          <w:szCs w:val="28"/>
          <w:lang w:val="uk-UA"/>
        </w:rPr>
        <w:t xml:space="preserve">2018 </w:t>
      </w:r>
      <w:r w:rsidR="006736B6" w:rsidRPr="00341B01">
        <w:rPr>
          <w:sz w:val="28"/>
          <w:szCs w:val="28"/>
          <w:lang w:val="uk-UA"/>
        </w:rPr>
        <w:t>№</w:t>
      </w:r>
      <w:r w:rsidR="006736B6">
        <w:rPr>
          <w:sz w:val="28"/>
          <w:szCs w:val="28"/>
          <w:lang w:val="uk-UA"/>
        </w:rPr>
        <w:t xml:space="preserve"> </w:t>
      </w:r>
      <w:r w:rsidR="006736B6" w:rsidRPr="00341B01">
        <w:rPr>
          <w:sz w:val="28"/>
          <w:szCs w:val="28"/>
          <w:lang w:val="uk-UA"/>
        </w:rPr>
        <w:t>1062</w:t>
      </w:r>
      <w:r w:rsidR="00FD4568">
        <w:rPr>
          <w:sz w:val="28"/>
          <w:szCs w:val="28"/>
          <w:lang w:val="uk-UA"/>
        </w:rPr>
        <w:t xml:space="preserve">, </w:t>
      </w:r>
      <w:r w:rsidR="002A624D">
        <w:rPr>
          <w:sz w:val="28"/>
          <w:szCs w:val="28"/>
          <w:lang w:val="uk-UA"/>
        </w:rPr>
        <w:t xml:space="preserve">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</w:t>
      </w:r>
      <w:r w:rsidR="004A2143">
        <w:rPr>
          <w:sz w:val="28"/>
          <w:szCs w:val="28"/>
          <w:lang w:val="uk-UA"/>
        </w:rPr>
        <w:t xml:space="preserve">фінансів </w:t>
      </w:r>
      <w:r w:rsidR="002A624D">
        <w:rPr>
          <w:sz w:val="28"/>
          <w:szCs w:val="28"/>
          <w:lang w:val="uk-UA"/>
        </w:rPr>
        <w:t xml:space="preserve">України </w:t>
      </w:r>
      <w:r w:rsidR="00DD3AFD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>від 14.09.2012 №</w:t>
      </w:r>
      <w:r w:rsidR="00C41D0C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 xml:space="preserve">955, </w:t>
      </w:r>
      <w:r w:rsidR="00BB5192">
        <w:rPr>
          <w:sz w:val="28"/>
          <w:szCs w:val="28"/>
          <w:lang w:val="uk-UA"/>
        </w:rPr>
        <w:t xml:space="preserve">з метою </w:t>
      </w:r>
      <w:r w:rsidR="00CE7BF5">
        <w:rPr>
          <w:sz w:val="28"/>
          <w:szCs w:val="28"/>
          <w:lang w:val="uk-UA"/>
        </w:rPr>
        <w:t xml:space="preserve">удосконалення </w:t>
      </w:r>
      <w:r w:rsidR="00BB5192">
        <w:rPr>
          <w:sz w:val="28"/>
          <w:szCs w:val="28"/>
          <w:lang w:val="uk-UA"/>
        </w:rPr>
        <w:t xml:space="preserve">внутрішнього контролю в </w:t>
      </w:r>
      <w:r w:rsidR="00BB5192" w:rsidRPr="007E203F">
        <w:rPr>
          <w:sz w:val="28"/>
          <w:szCs w:val="28"/>
          <w:lang w:val="uk-UA"/>
        </w:rPr>
        <w:t>Управлінн</w:t>
      </w:r>
      <w:r w:rsidR="00BB5192">
        <w:rPr>
          <w:sz w:val="28"/>
          <w:szCs w:val="28"/>
          <w:lang w:val="uk-UA"/>
        </w:rPr>
        <w:t>і</w:t>
      </w:r>
      <w:r w:rsidR="00BB5192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603E88">
        <w:rPr>
          <w:sz w:val="28"/>
          <w:szCs w:val="28"/>
          <w:lang w:val="uk-UA"/>
        </w:rPr>
        <w:t xml:space="preserve"> </w:t>
      </w:r>
      <w:r w:rsidR="00BB5192">
        <w:rPr>
          <w:sz w:val="28"/>
          <w:szCs w:val="28"/>
          <w:lang w:val="uk-UA"/>
        </w:rPr>
        <w:t>(далі – Управління)</w:t>
      </w: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754FF7" w:rsidRDefault="00246EB2" w:rsidP="004E33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06748">
        <w:rPr>
          <w:sz w:val="28"/>
          <w:szCs w:val="28"/>
          <w:lang w:val="uk-UA"/>
        </w:rPr>
        <w:t xml:space="preserve">Робочій групі із ідентифікації та оцінки корупційних ризиків </w:t>
      </w:r>
      <w:r w:rsidR="00423D85">
        <w:rPr>
          <w:sz w:val="28"/>
          <w:szCs w:val="28"/>
          <w:lang w:val="uk-UA"/>
        </w:rPr>
        <w:t>в Управлінні</w:t>
      </w:r>
      <w:r w:rsidR="00062E36">
        <w:rPr>
          <w:sz w:val="28"/>
          <w:szCs w:val="28"/>
          <w:lang w:val="uk-UA"/>
        </w:rPr>
        <w:t xml:space="preserve"> капітального будівництва Чернігівської о</w:t>
      </w:r>
      <w:r w:rsidR="007F4CC4">
        <w:rPr>
          <w:sz w:val="28"/>
          <w:szCs w:val="28"/>
          <w:lang w:val="uk-UA"/>
        </w:rPr>
        <w:t>бласної державної адміністрації</w:t>
      </w:r>
      <w:r w:rsidR="0083781E">
        <w:rPr>
          <w:sz w:val="28"/>
          <w:szCs w:val="28"/>
          <w:lang w:val="uk-UA"/>
        </w:rPr>
        <w:t xml:space="preserve"> </w:t>
      </w:r>
      <w:r w:rsidR="0083781E">
        <w:rPr>
          <w:sz w:val="28"/>
          <w:lang w:val="uk-UA"/>
        </w:rPr>
        <w:t>здійснювати</w:t>
      </w:r>
      <w:r w:rsidR="009908D1">
        <w:rPr>
          <w:sz w:val="28"/>
          <w:szCs w:val="28"/>
          <w:lang w:val="uk-UA"/>
        </w:rPr>
        <w:t>:</w:t>
      </w:r>
    </w:p>
    <w:p w:rsidR="00397901" w:rsidRPr="00397901" w:rsidRDefault="00397901" w:rsidP="004E3356">
      <w:pPr>
        <w:ind w:firstLine="567"/>
        <w:jc w:val="both"/>
        <w:rPr>
          <w:sz w:val="10"/>
          <w:szCs w:val="10"/>
          <w:lang w:val="uk-UA"/>
        </w:rPr>
      </w:pPr>
    </w:p>
    <w:p w:rsidR="003324C1" w:rsidRDefault="00C21BF1" w:rsidP="004E335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1.1.</w:t>
      </w:r>
      <w:r w:rsidR="006F7530">
        <w:rPr>
          <w:sz w:val="28"/>
          <w:lang w:val="uk-UA"/>
        </w:rPr>
        <w:t> </w:t>
      </w:r>
      <w:proofErr w:type="spellStart"/>
      <w:r>
        <w:rPr>
          <w:sz w:val="28"/>
          <w:lang w:val="uk-UA"/>
        </w:rPr>
        <w:t>щопівроку</w:t>
      </w:r>
      <w:proofErr w:type="spellEnd"/>
      <w:r>
        <w:rPr>
          <w:sz w:val="28"/>
          <w:lang w:val="uk-UA"/>
        </w:rPr>
        <w:t xml:space="preserve"> </w:t>
      </w:r>
      <w:r w:rsidR="004C782B">
        <w:rPr>
          <w:sz w:val="28"/>
          <w:lang w:val="uk-UA"/>
        </w:rPr>
        <w:t>перегляд</w:t>
      </w:r>
      <w:r w:rsidR="0088048D">
        <w:rPr>
          <w:sz w:val="28"/>
          <w:lang w:val="uk-UA"/>
        </w:rPr>
        <w:t xml:space="preserve"> внутрішнього середовища Управління</w:t>
      </w:r>
      <w:r w:rsidR="0097782A">
        <w:rPr>
          <w:sz w:val="28"/>
          <w:lang w:val="uk-UA"/>
        </w:rPr>
        <w:t xml:space="preserve"> з метою підтримання його в актуальному стані</w:t>
      </w:r>
      <w:r w:rsidR="003324C1">
        <w:rPr>
          <w:sz w:val="28"/>
          <w:lang w:val="uk-UA"/>
        </w:rPr>
        <w:t>;</w:t>
      </w:r>
    </w:p>
    <w:p w:rsidR="006069CA" w:rsidRPr="006069CA" w:rsidRDefault="006069CA" w:rsidP="004E3356">
      <w:pPr>
        <w:ind w:firstLine="567"/>
        <w:jc w:val="both"/>
        <w:rPr>
          <w:sz w:val="10"/>
          <w:szCs w:val="10"/>
          <w:lang w:val="uk-UA"/>
        </w:rPr>
      </w:pPr>
    </w:p>
    <w:p w:rsidR="00246EB2" w:rsidRDefault="003324C1" w:rsidP="004E335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1.2.</w:t>
      </w:r>
      <w:r w:rsidR="001F4EDB">
        <w:rPr>
          <w:sz w:val="28"/>
          <w:lang w:val="uk-UA"/>
        </w:rPr>
        <w:t> </w:t>
      </w:r>
      <w:r w:rsidR="004F68E8">
        <w:rPr>
          <w:sz w:val="28"/>
          <w:lang w:val="uk-UA"/>
        </w:rPr>
        <w:t xml:space="preserve">щороку до 10 січня </w:t>
      </w:r>
      <w:r w:rsidR="009A4826">
        <w:rPr>
          <w:sz w:val="28"/>
          <w:lang w:val="uk-UA"/>
        </w:rPr>
        <w:t>розгляд проекту щорічного звіту</w:t>
      </w:r>
      <w:r w:rsidR="0083781E" w:rsidRPr="0083781E">
        <w:rPr>
          <w:sz w:val="28"/>
          <w:szCs w:val="28"/>
          <w:lang w:val="ru-RU"/>
        </w:rPr>
        <w:t xml:space="preserve"> про стан </w:t>
      </w:r>
      <w:proofErr w:type="spellStart"/>
      <w:r w:rsidR="0083781E" w:rsidRPr="0083781E">
        <w:rPr>
          <w:sz w:val="28"/>
          <w:szCs w:val="28"/>
          <w:lang w:val="ru-RU"/>
        </w:rPr>
        <w:t>організації</w:t>
      </w:r>
      <w:proofErr w:type="spellEnd"/>
      <w:r w:rsidR="0083781E" w:rsidRPr="0083781E">
        <w:rPr>
          <w:sz w:val="28"/>
          <w:szCs w:val="28"/>
          <w:lang w:val="ru-RU"/>
        </w:rPr>
        <w:t xml:space="preserve"> та </w:t>
      </w:r>
      <w:proofErr w:type="spellStart"/>
      <w:r w:rsidR="0083781E" w:rsidRPr="0083781E">
        <w:rPr>
          <w:sz w:val="28"/>
          <w:szCs w:val="28"/>
          <w:lang w:val="ru-RU"/>
        </w:rPr>
        <w:t>здійснення</w:t>
      </w:r>
      <w:proofErr w:type="spellEnd"/>
      <w:r w:rsidR="0083781E" w:rsidRPr="0083781E">
        <w:rPr>
          <w:sz w:val="28"/>
          <w:szCs w:val="28"/>
          <w:lang w:val="ru-RU"/>
        </w:rPr>
        <w:t xml:space="preserve"> </w:t>
      </w:r>
      <w:proofErr w:type="spellStart"/>
      <w:r w:rsidR="0083781E" w:rsidRPr="0083781E">
        <w:rPr>
          <w:sz w:val="28"/>
          <w:szCs w:val="28"/>
          <w:lang w:val="ru-RU"/>
        </w:rPr>
        <w:t>внутрішнього</w:t>
      </w:r>
      <w:proofErr w:type="spellEnd"/>
      <w:r w:rsidR="0083781E" w:rsidRPr="0083781E">
        <w:rPr>
          <w:sz w:val="28"/>
          <w:szCs w:val="28"/>
          <w:lang w:val="ru-RU"/>
        </w:rPr>
        <w:t xml:space="preserve"> контролю у </w:t>
      </w:r>
      <w:proofErr w:type="spellStart"/>
      <w:r w:rsidR="0083781E" w:rsidRPr="0083781E">
        <w:rPr>
          <w:sz w:val="28"/>
          <w:szCs w:val="28"/>
          <w:lang w:val="ru-RU"/>
        </w:rPr>
        <w:t>розрізі</w:t>
      </w:r>
      <w:proofErr w:type="spellEnd"/>
      <w:r w:rsidR="0083781E" w:rsidRPr="0083781E">
        <w:rPr>
          <w:sz w:val="28"/>
          <w:szCs w:val="28"/>
          <w:lang w:val="ru-RU"/>
        </w:rPr>
        <w:t xml:space="preserve"> </w:t>
      </w:r>
      <w:proofErr w:type="spellStart"/>
      <w:r w:rsidR="0083781E" w:rsidRPr="0083781E">
        <w:rPr>
          <w:sz w:val="28"/>
          <w:szCs w:val="28"/>
          <w:lang w:val="ru-RU"/>
        </w:rPr>
        <w:t>елементів</w:t>
      </w:r>
      <w:proofErr w:type="spellEnd"/>
      <w:r w:rsidR="0083781E" w:rsidRPr="0083781E">
        <w:rPr>
          <w:sz w:val="28"/>
          <w:szCs w:val="28"/>
          <w:lang w:val="ru-RU"/>
        </w:rPr>
        <w:t xml:space="preserve"> </w:t>
      </w:r>
      <w:proofErr w:type="spellStart"/>
      <w:r w:rsidR="0083781E" w:rsidRPr="0083781E">
        <w:rPr>
          <w:sz w:val="28"/>
          <w:szCs w:val="28"/>
          <w:lang w:val="ru-RU"/>
        </w:rPr>
        <w:t>внутрішнього</w:t>
      </w:r>
      <w:proofErr w:type="spellEnd"/>
      <w:r w:rsidR="0083781E" w:rsidRPr="0083781E">
        <w:rPr>
          <w:sz w:val="28"/>
          <w:szCs w:val="28"/>
          <w:lang w:val="ru-RU"/>
        </w:rPr>
        <w:t xml:space="preserve"> контролю в </w:t>
      </w:r>
      <w:proofErr w:type="spellStart"/>
      <w:r w:rsidR="0083781E" w:rsidRPr="0083781E">
        <w:rPr>
          <w:sz w:val="28"/>
          <w:szCs w:val="28"/>
          <w:lang w:val="ru-RU"/>
        </w:rPr>
        <w:t>Управлінні</w:t>
      </w:r>
      <w:proofErr w:type="spellEnd"/>
      <w:r w:rsidR="00246EB2">
        <w:rPr>
          <w:sz w:val="28"/>
          <w:lang w:val="uk-UA"/>
        </w:rPr>
        <w:t>.</w:t>
      </w:r>
    </w:p>
    <w:p w:rsidR="00182D5C" w:rsidRPr="00182D5C" w:rsidRDefault="00182D5C" w:rsidP="004E3356">
      <w:pPr>
        <w:ind w:firstLine="567"/>
        <w:jc w:val="both"/>
        <w:rPr>
          <w:sz w:val="10"/>
          <w:szCs w:val="10"/>
          <w:lang w:val="uk-UA"/>
        </w:rPr>
      </w:pPr>
    </w:p>
    <w:p w:rsidR="00182D5C" w:rsidRDefault="00182D5C" w:rsidP="004E3356">
      <w:pPr>
        <w:ind w:firstLine="567"/>
        <w:jc w:val="both"/>
        <w:rPr>
          <w:sz w:val="2"/>
          <w:szCs w:val="2"/>
          <w:lang w:val="uk-UA"/>
        </w:rPr>
      </w:pPr>
    </w:p>
    <w:p w:rsidR="00246EB2" w:rsidRPr="00130437" w:rsidRDefault="00246EB2" w:rsidP="004E3356">
      <w:pPr>
        <w:jc w:val="both"/>
        <w:rPr>
          <w:sz w:val="2"/>
          <w:szCs w:val="2"/>
          <w:lang w:val="uk-UA"/>
        </w:rPr>
      </w:pPr>
    </w:p>
    <w:p w:rsidR="00246EB2" w:rsidRPr="00E83446" w:rsidRDefault="00246EB2" w:rsidP="00397901">
      <w:pPr>
        <w:tabs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1877A0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</w:t>
      </w:r>
      <w:r w:rsidR="004C618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sectPr w:rsidR="00246EB2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16625"/>
    <w:rsid w:val="0002111C"/>
    <w:rsid w:val="000257F5"/>
    <w:rsid w:val="0003042F"/>
    <w:rsid w:val="00036FCA"/>
    <w:rsid w:val="00040292"/>
    <w:rsid w:val="000442CB"/>
    <w:rsid w:val="00050ED5"/>
    <w:rsid w:val="00056A61"/>
    <w:rsid w:val="00062E36"/>
    <w:rsid w:val="00072116"/>
    <w:rsid w:val="00075980"/>
    <w:rsid w:val="00094DC1"/>
    <w:rsid w:val="000B54DA"/>
    <w:rsid w:val="000B5AA2"/>
    <w:rsid w:val="000C1776"/>
    <w:rsid w:val="000C4DBB"/>
    <w:rsid w:val="000C5704"/>
    <w:rsid w:val="000D4B7B"/>
    <w:rsid w:val="000D67FC"/>
    <w:rsid w:val="000F3861"/>
    <w:rsid w:val="000F4FEA"/>
    <w:rsid w:val="001045F5"/>
    <w:rsid w:val="00120BF1"/>
    <w:rsid w:val="00121715"/>
    <w:rsid w:val="00124546"/>
    <w:rsid w:val="001264A6"/>
    <w:rsid w:val="00127DAA"/>
    <w:rsid w:val="00130437"/>
    <w:rsid w:val="00130D5E"/>
    <w:rsid w:val="00141E5D"/>
    <w:rsid w:val="0014263C"/>
    <w:rsid w:val="0014583C"/>
    <w:rsid w:val="0015786A"/>
    <w:rsid w:val="00161AA1"/>
    <w:rsid w:val="00161B04"/>
    <w:rsid w:val="00170BF5"/>
    <w:rsid w:val="00182D5C"/>
    <w:rsid w:val="00183D9D"/>
    <w:rsid w:val="001877A0"/>
    <w:rsid w:val="001F256E"/>
    <w:rsid w:val="001F4EDB"/>
    <w:rsid w:val="001F7B85"/>
    <w:rsid w:val="00212C18"/>
    <w:rsid w:val="00216C43"/>
    <w:rsid w:val="00220719"/>
    <w:rsid w:val="00233AB3"/>
    <w:rsid w:val="00246A30"/>
    <w:rsid w:val="00246EB2"/>
    <w:rsid w:val="0025663E"/>
    <w:rsid w:val="00297766"/>
    <w:rsid w:val="002A624D"/>
    <w:rsid w:val="002D3BDF"/>
    <w:rsid w:val="002E7D3B"/>
    <w:rsid w:val="002F3CA1"/>
    <w:rsid w:val="002F62F9"/>
    <w:rsid w:val="0030192A"/>
    <w:rsid w:val="00311346"/>
    <w:rsid w:val="003324C1"/>
    <w:rsid w:val="00335049"/>
    <w:rsid w:val="003378A3"/>
    <w:rsid w:val="003415E0"/>
    <w:rsid w:val="00360EEE"/>
    <w:rsid w:val="0037591C"/>
    <w:rsid w:val="00376FB6"/>
    <w:rsid w:val="00383994"/>
    <w:rsid w:val="00385447"/>
    <w:rsid w:val="003922FD"/>
    <w:rsid w:val="00393127"/>
    <w:rsid w:val="00397901"/>
    <w:rsid w:val="003A0970"/>
    <w:rsid w:val="003D5665"/>
    <w:rsid w:val="003E3D54"/>
    <w:rsid w:val="00406515"/>
    <w:rsid w:val="00423D85"/>
    <w:rsid w:val="004415E6"/>
    <w:rsid w:val="004534F4"/>
    <w:rsid w:val="00465F04"/>
    <w:rsid w:val="004766E9"/>
    <w:rsid w:val="00486AF6"/>
    <w:rsid w:val="00495331"/>
    <w:rsid w:val="004A2143"/>
    <w:rsid w:val="004C4A03"/>
    <w:rsid w:val="004C5926"/>
    <w:rsid w:val="004C6181"/>
    <w:rsid w:val="004C782B"/>
    <w:rsid w:val="004E3356"/>
    <w:rsid w:val="004F4AE2"/>
    <w:rsid w:val="004F68E8"/>
    <w:rsid w:val="00515475"/>
    <w:rsid w:val="00520B30"/>
    <w:rsid w:val="00524260"/>
    <w:rsid w:val="00530630"/>
    <w:rsid w:val="0053370C"/>
    <w:rsid w:val="0053775F"/>
    <w:rsid w:val="00537CE0"/>
    <w:rsid w:val="00553221"/>
    <w:rsid w:val="00555F2A"/>
    <w:rsid w:val="0056560F"/>
    <w:rsid w:val="0058634E"/>
    <w:rsid w:val="005D5079"/>
    <w:rsid w:val="005D51DF"/>
    <w:rsid w:val="005F18EC"/>
    <w:rsid w:val="005F6B67"/>
    <w:rsid w:val="005F77FA"/>
    <w:rsid w:val="00601113"/>
    <w:rsid w:val="00603E88"/>
    <w:rsid w:val="0060590F"/>
    <w:rsid w:val="00606748"/>
    <w:rsid w:val="006069CA"/>
    <w:rsid w:val="006115BA"/>
    <w:rsid w:val="00623265"/>
    <w:rsid w:val="00640D45"/>
    <w:rsid w:val="0066558C"/>
    <w:rsid w:val="006736B6"/>
    <w:rsid w:val="006F7530"/>
    <w:rsid w:val="0071664F"/>
    <w:rsid w:val="00720D65"/>
    <w:rsid w:val="007240F1"/>
    <w:rsid w:val="00724A46"/>
    <w:rsid w:val="0073701C"/>
    <w:rsid w:val="00754FF7"/>
    <w:rsid w:val="007558DB"/>
    <w:rsid w:val="0076429A"/>
    <w:rsid w:val="00795438"/>
    <w:rsid w:val="007A1EA9"/>
    <w:rsid w:val="007C4F79"/>
    <w:rsid w:val="007C5146"/>
    <w:rsid w:val="007E203F"/>
    <w:rsid w:val="007F4CC4"/>
    <w:rsid w:val="00800A78"/>
    <w:rsid w:val="00815B0E"/>
    <w:rsid w:val="00822447"/>
    <w:rsid w:val="0083781E"/>
    <w:rsid w:val="00855214"/>
    <w:rsid w:val="0086258D"/>
    <w:rsid w:val="0088048D"/>
    <w:rsid w:val="008B1849"/>
    <w:rsid w:val="008C3769"/>
    <w:rsid w:val="008C7A8A"/>
    <w:rsid w:val="009002BE"/>
    <w:rsid w:val="0090059B"/>
    <w:rsid w:val="0091256F"/>
    <w:rsid w:val="009223D7"/>
    <w:rsid w:val="00922C5F"/>
    <w:rsid w:val="00944567"/>
    <w:rsid w:val="00945D03"/>
    <w:rsid w:val="0097782A"/>
    <w:rsid w:val="00982131"/>
    <w:rsid w:val="00985F1A"/>
    <w:rsid w:val="00987155"/>
    <w:rsid w:val="00990131"/>
    <w:rsid w:val="009908D1"/>
    <w:rsid w:val="009A3A34"/>
    <w:rsid w:val="009A4826"/>
    <w:rsid w:val="009A6325"/>
    <w:rsid w:val="009C77C1"/>
    <w:rsid w:val="00A340D0"/>
    <w:rsid w:val="00A36653"/>
    <w:rsid w:val="00A4280B"/>
    <w:rsid w:val="00A656B2"/>
    <w:rsid w:val="00A916C2"/>
    <w:rsid w:val="00A93EAC"/>
    <w:rsid w:val="00AA2C40"/>
    <w:rsid w:val="00AA2E28"/>
    <w:rsid w:val="00AB484C"/>
    <w:rsid w:val="00AB7F70"/>
    <w:rsid w:val="00AD2B4E"/>
    <w:rsid w:val="00AE50D9"/>
    <w:rsid w:val="00B00376"/>
    <w:rsid w:val="00B03BEC"/>
    <w:rsid w:val="00B230C8"/>
    <w:rsid w:val="00B525B2"/>
    <w:rsid w:val="00B82642"/>
    <w:rsid w:val="00B830A1"/>
    <w:rsid w:val="00B96489"/>
    <w:rsid w:val="00BB5192"/>
    <w:rsid w:val="00BC1C7E"/>
    <w:rsid w:val="00BD5DC8"/>
    <w:rsid w:val="00BE29AA"/>
    <w:rsid w:val="00C04561"/>
    <w:rsid w:val="00C21BF1"/>
    <w:rsid w:val="00C41D0C"/>
    <w:rsid w:val="00C97930"/>
    <w:rsid w:val="00CB289A"/>
    <w:rsid w:val="00CB3A71"/>
    <w:rsid w:val="00CB7870"/>
    <w:rsid w:val="00CE1182"/>
    <w:rsid w:val="00CE7BF5"/>
    <w:rsid w:val="00CF19B5"/>
    <w:rsid w:val="00CF36CA"/>
    <w:rsid w:val="00D016DC"/>
    <w:rsid w:val="00D02832"/>
    <w:rsid w:val="00D05D7C"/>
    <w:rsid w:val="00D12A95"/>
    <w:rsid w:val="00D30D77"/>
    <w:rsid w:val="00D77946"/>
    <w:rsid w:val="00D80064"/>
    <w:rsid w:val="00D84346"/>
    <w:rsid w:val="00D97010"/>
    <w:rsid w:val="00DA3D44"/>
    <w:rsid w:val="00DA6F46"/>
    <w:rsid w:val="00DA788D"/>
    <w:rsid w:val="00DB1C3C"/>
    <w:rsid w:val="00DC3DB4"/>
    <w:rsid w:val="00DC766C"/>
    <w:rsid w:val="00DD1374"/>
    <w:rsid w:val="00DD1F7F"/>
    <w:rsid w:val="00DD3AFD"/>
    <w:rsid w:val="00DD721C"/>
    <w:rsid w:val="00DE2966"/>
    <w:rsid w:val="00DF3549"/>
    <w:rsid w:val="00E001A9"/>
    <w:rsid w:val="00E22943"/>
    <w:rsid w:val="00E22DEA"/>
    <w:rsid w:val="00E24A6C"/>
    <w:rsid w:val="00E41B12"/>
    <w:rsid w:val="00E66E4C"/>
    <w:rsid w:val="00E83446"/>
    <w:rsid w:val="00E95E8E"/>
    <w:rsid w:val="00E97403"/>
    <w:rsid w:val="00EC040B"/>
    <w:rsid w:val="00EC29C0"/>
    <w:rsid w:val="00EC78C0"/>
    <w:rsid w:val="00F073AD"/>
    <w:rsid w:val="00F10DAD"/>
    <w:rsid w:val="00F42BC0"/>
    <w:rsid w:val="00F43769"/>
    <w:rsid w:val="00F528B1"/>
    <w:rsid w:val="00F60582"/>
    <w:rsid w:val="00F7259B"/>
    <w:rsid w:val="00F83FFD"/>
    <w:rsid w:val="00F845EC"/>
    <w:rsid w:val="00F9445B"/>
    <w:rsid w:val="00FA6978"/>
    <w:rsid w:val="00FD4568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2025-05-13T11:04:00Z</cp:lastPrinted>
  <dcterms:created xsi:type="dcterms:W3CDTF">2024-09-02T09:38:00Z</dcterms:created>
  <dcterms:modified xsi:type="dcterms:W3CDTF">2025-05-14T13:53:00Z</dcterms:modified>
</cp:coreProperties>
</file>